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Javni razpis za financiranje športnih programov v občini Kidričevo v letu </w:t>
      </w:r>
      <w:sdt>
        <w:sdtPr>
          <w:rPr>
            <w:rFonts w:ascii="Calibri" w:hAnsi="Calibri"/>
            <w:i/>
            <w:iCs/>
            <w:sz w:val="20"/>
            <w:szCs w:val="20"/>
          </w:rPr>
          <w:alias w:val="Leto"/>
          <w:tag w:val="Leto"/>
          <w:id w:val="492147125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hAnsi="Calibri"/>
              <w:i/>
              <w:iCs/>
              <w:sz w:val="20"/>
              <w:szCs w:val="20"/>
            </w:rPr>
            <w:t>2021</w:t>
          </w:r>
        </w:sdtContent>
      </w:sdt>
    </w:p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56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>
        <w:trPr>
          <w:gridAfter w:val="1"/>
          <w:wAfter w:w="21" w:type="dxa"/>
          <w:cantSplit/>
        </w:trPr>
        <w:tc>
          <w:tcPr>
            <w:tcW w:w="68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5</w:t>
            </w:r>
          </w:p>
        </w:tc>
      </w:tr>
      <w:t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Športna rekreacija</w:t>
            </w:r>
          </w:p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Športna rekreacija predstavlja smiselno nadaljevanje obvezne in prostočasne športne vzgoje otrok in mladine, športne vzgoje otrok s posebnimi potrebami, obštudijskih športnih dejavnosti in tekmovalnega športa. Športna rekreacija je zbir raznovrstnih športnih dejavnosti odraslih vseh starosti (nad 18 let) in družin s ciljem aktivne in koristne izrabe človekovega prostega časa (druženje, zabava), ohranjanja zdravja in dobrega počutja ter udeležbe na rekreativnih tekmovanjih.</w:t>
            </w:r>
          </w:p>
          <w:p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5 za vsako posamezno skupino v vsakem posameznem programu!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>
        <w:trPr>
          <w:trHeight w:val="251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Celoletni ciljni športno-rekreativni programi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Celoletni programi športne rekreacije potekajo najmanj 30 tednov v letu oziroma največ 60 ur letno ter predstavljajo najširšo in najpestrejšo izbiro organizirane športne vadbe netekmovalnega značaja.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Športna rekreacija: celoletni programi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CP"/>
            <w:tag w:val="SR-CP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Športna rekreacija: občasni projekti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OP"/>
            <w:tag w:val="SR-OP"/>
            <w:id w:val="824863851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Športna rekreacija: gibanje za zdravje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SR-GZZ"/>
            <w:tag w:val="SR-GZZ"/>
            <w:id w:val="-182458812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Podatki o objektih, kjer se bo izvajal program skupine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396640800"/>
            <w:placeholder>
              <w:docPart w:val="89739A6C37564558A20A96B872F7E4BF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2"/>
            <w:tcBorders>
              <w:top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1022370597"/>
            <w:placeholder>
              <w:docPart w:val="B3327278D8514F0E86B61BF3B5EB1464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strokovnega kadra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strokovnega kadra"/>
            <w:tag w:val="STRKAD"/>
            <w:id w:val="-928193170"/>
            <w:placeholder>
              <w:docPart w:val="54C2AD4CE0AF403DA0A0973F5EBBEA49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za strokovni kader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za strokovni kader"/>
            <w:tag w:val="STRKAD-STR"/>
            <w:id w:val="598759524"/>
            <w:placeholder>
              <w:docPart w:val="BBAFB9C3D5E442C692874584B76AEA30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za najem in uporabo športnih objektov</w:t>
            </w:r>
          </w:p>
        </w:tc>
        <w:tc>
          <w:tcPr>
            <w:tcW w:w="3682" w:type="dxa"/>
            <w:gridSpan w:val="5"/>
            <w:tcBorders>
              <w:top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7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materialni stroški 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671302867"/>
            <w:lock w:val="sdtLocked"/>
            <w:placeholder>
              <w:docPart w:val="126249202E0C4B048868D7CF4C9EF1F4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Žig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Podpis odgovorne osebe:</w:t>
      </w: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____________________________</w:t>
      </w:r>
    </w:p>
    <w:p>
      <w:pPr>
        <w:pStyle w:val="Textkrper"/>
        <w:rPr>
          <w:rFonts w:asciiTheme="minorHAnsi" w:hAnsiTheme="minorHAnsi"/>
          <w:sz w:val="20"/>
          <w:highlight w:val="yellow"/>
        </w:rPr>
      </w:pPr>
    </w:p>
    <w:p>
      <w:pPr>
        <w:pStyle w:val="Textkrper"/>
        <w:rPr>
          <w:rFonts w:asciiTheme="minorHAnsi" w:hAnsiTheme="minorHAnsi"/>
          <w:sz w:val="20"/>
          <w:highlight w:val="yellow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Priloge: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Opis programa in terminski načrt izvedbe, z utemeljitvijo navedenih materialnih stroškov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o najemu športnih objektov, ki dokazujejo višino predvidenih stroškov za objekt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z izvajalci strokovnega dela, ki dokazujejo predvidene stroške za strokovni kader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lastRenderedPageBreak/>
        <w:t>Izpis iz razvida strokovno izobraženih in usposobljenih delavcev v športu za vse izvajalce strokovnega dela</w:t>
      </w:r>
      <w:r>
        <w:rPr>
          <w:rStyle w:val="Funotenzeichen"/>
          <w:rFonts w:asciiTheme="minorHAnsi" w:hAnsiTheme="minorHAnsi"/>
          <w:sz w:val="20"/>
        </w:rPr>
        <w:footnoteReference w:id="1"/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Terminski plan vadbe (na obrazcu 7)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Poimenski seznam udeležencev v skupini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stran 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PAGE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sz w:val="20"/>
        <w:szCs w:val="20"/>
      </w:rPr>
      <w:fldChar w:fldCharType="end"/>
    </w:r>
    <w:r>
      <w:rPr>
        <w:rFonts w:asciiTheme="minorHAnsi" w:hAnsiTheme="minorHAnsi"/>
        <w:sz w:val="20"/>
        <w:szCs w:val="20"/>
      </w:rPr>
      <w:t>/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NUMPAGES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Theme="minorHAnsi" w:hAnsiTheme="minorHAnsi" w:cstheme="minorHAnsi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V skladu z VIII. poglavjem Zakona o športu (Zšpo-1) (</w:t>
      </w:r>
      <w:hyperlink r:id="rId1" w:history="1">
        <w:r>
          <w:rPr>
            <w:rStyle w:val="Hyperlink"/>
            <w:rFonts w:asciiTheme="minorHAnsi" w:hAnsiTheme="minorHAnsi" w:cstheme="minorHAnsi"/>
            <w:sz w:val="16"/>
            <w:szCs w:val="16"/>
          </w:rPr>
          <w:t>http://www.pisrs.si/Pis.web/pregledPredpisa?id=ZAKO6853</w:t>
        </w:r>
      </w:hyperlink>
      <w:r>
        <w:rPr>
          <w:rFonts w:asciiTheme="minorHAnsi" w:hAnsiTheme="minorHAnsi" w:cstheme="minorHAnsi"/>
          <w:sz w:val="16"/>
          <w:szCs w:val="16"/>
        </w:rPr>
        <w:t xml:space="preserve">), je vpis v razvid strokovno izobraženih in usposobljenih delavcev v športu obvezen za vse izvajalce strokovnega dela. Več informacij o vpisu v razvid: </w:t>
      </w:r>
      <w:hyperlink r:id="rId2" w:history="1">
        <w:r>
          <w:rPr>
            <w:rStyle w:val="Hyperlink"/>
            <w:rFonts w:asciiTheme="minorHAnsi" w:hAnsiTheme="minorHAnsi" w:cstheme="minorHAnsi"/>
            <w:sz w:val="16"/>
            <w:szCs w:val="16"/>
          </w:rPr>
          <w:t>https://spot.gov.si/sl/dejavnosti-in-poklici/dovoljenja/vpis-v-razvid-sportnih-delavcev/?profession=2568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Obr5 – športna rekreacija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cDGQ6vB2PlORV2nqjGtyA9o3DamsEudA9Ipxq1RtOg88MmnU6dFg3TlIoRCGfyqrZn4aj5qUiFSfjw0M9/JZpw==" w:salt="GPQ44dKR/Rs3S0C+pGtsf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pot.gov.si/sl/dejavnosti-in-poklici/dovoljenja/vpis-v-razvid-sportnih-delavcev/?profession=2568" TargetMode="External"/><Relationship Id="rId1" Type="http://schemas.openxmlformats.org/officeDocument/2006/relationships/hyperlink" Target="http://www.pisrs.si/Pis.web/pregledPredpisa?id=ZAKO68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>
          <w:pPr>
            <w:pStyle w:val="8DF73AC5A284435DA34D838B9387AF44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>
          <w:pPr>
            <w:pStyle w:val="20D0C1267F3044EFBD245FD8031B5DFF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>
          <w:pPr>
            <w:pStyle w:val="21DA5291F4044DFA881FB8EA00CB2751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>
          <w:pPr>
            <w:pStyle w:val="3C7D1EC33CC948F78AFB85EA32A337B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>
          <w:pPr>
            <w:pStyle w:val="E554A54960A94473980EC5E27F4B0073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>
          <w:pPr>
            <w:pStyle w:val="61F18A0A31964443A3174BD9E24249CD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>
          <w:pPr>
            <w:pStyle w:val="62559DAE8E4947A0B4D85D311EBE665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>
          <w:pPr>
            <w:pStyle w:val="25BCF722DB5640C29936FFFF088230E6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>
          <w:pPr>
            <w:pStyle w:val="7E5166618E274EBD8F7078A6253F5502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54C2AD4CE0AF403DA0A0973F5EBBEA4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134DED-ECF5-435C-A78C-C334789081F1}"/>
      </w:docPartPr>
      <w:docPartBody>
        <w:p>
          <w:pPr>
            <w:pStyle w:val="54C2AD4CE0AF403DA0A0973F5EBBEA49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BBAFB9C3D5E442C692874584B76AEA3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8D1DBB-E837-4BAE-8244-C53595EF5697}"/>
      </w:docPartPr>
      <w:docPartBody>
        <w:p>
          <w:pPr>
            <w:pStyle w:val="BBAFB9C3D5E442C692874584B76AEA30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89739A6C37564558A20A96B872F7E4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FD5A0-9D4F-47EB-BB76-81E9CBB118CA}"/>
      </w:docPartPr>
      <w:docPartBody>
        <w:p>
          <w:pPr>
            <w:pStyle w:val="89739A6C37564558A20A96B872F7E4BF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B3327278D8514F0E86B61BF3B5EB14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8E021B-7A7C-4527-A229-2C2CBE09B244}"/>
      </w:docPartPr>
      <w:docPartBody>
        <w:p>
          <w:pPr>
            <w:pStyle w:val="B3327278D8514F0E86B61BF3B5EB14641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126249202E0C4B048868D7CF4C9EF1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353C74-9BA7-47F9-9980-6E515EBBFFBD}"/>
      </w:docPartPr>
      <w:docPartBody>
        <w:p>
          <w:pPr>
            <w:pStyle w:val="126249202E0C4B048868D7CF4C9EF1F4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91C6EE-52DA-4791-85C1-F6EA49C939EA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DF73AC5A284435DA34D838B9387AF44">
    <w:name w:val="8DF73AC5A284435DA34D838B9387A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</w:style>
  <w:style w:type="paragraph" w:customStyle="1" w:styleId="64581DD84E0041B49CE5EA909514CC84">
    <w:name w:val="64581DD84E0041B49CE5EA909514CC84"/>
  </w:style>
  <w:style w:type="paragraph" w:customStyle="1" w:styleId="081EAA5141F04D69B13F139E46970DA5">
    <w:name w:val="081EAA5141F04D69B13F139E46970DA5"/>
  </w:style>
  <w:style w:type="paragraph" w:customStyle="1" w:styleId="8DF73AC5A284435DA34D838B9387AF4415">
    <w:name w:val="8DF73AC5A284435DA34D838B9387AF4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Pr>
      <w:lang w:val="sl-SI" w:eastAsia="sl-SI"/>
    </w:rPr>
  </w:style>
  <w:style w:type="paragraph" w:customStyle="1" w:styleId="529BA35500524291A3538921357DFE0F">
    <w:name w:val="529BA35500524291A3538921357DFE0F"/>
    <w:rPr>
      <w:lang w:val="sl-SI" w:eastAsia="sl-SI"/>
    </w:rPr>
  </w:style>
  <w:style w:type="paragraph" w:customStyle="1" w:styleId="FC86E25CF1C04D6892FC9C27B86F7D99">
    <w:name w:val="FC86E25CF1C04D6892FC9C27B86F7D99"/>
    <w:rPr>
      <w:lang w:val="sl-SI" w:eastAsia="sl-SI"/>
    </w:rPr>
  </w:style>
  <w:style w:type="paragraph" w:customStyle="1" w:styleId="61F18A0A31964443A3174BD9E24249CD">
    <w:name w:val="61F18A0A31964443A3174BD9E24249CD"/>
    <w:rPr>
      <w:lang w:val="sl-SI" w:eastAsia="sl-SI"/>
    </w:rPr>
  </w:style>
  <w:style w:type="paragraph" w:customStyle="1" w:styleId="8DF73AC5A284435DA34D838B9387AF4416">
    <w:name w:val="8DF73AC5A284435DA34D838B9387AF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Pr>
      <w:lang w:val="sl-SI" w:eastAsia="sl-SI"/>
    </w:rPr>
  </w:style>
  <w:style w:type="paragraph" w:customStyle="1" w:styleId="18A6C0B8D0C248B4A07F4F8AF7FA1A65">
    <w:name w:val="18A6C0B8D0C248B4A07F4F8AF7FA1A65"/>
    <w:rPr>
      <w:lang w:val="sl-SI" w:eastAsia="sl-SI"/>
    </w:rPr>
  </w:style>
  <w:style w:type="paragraph" w:customStyle="1" w:styleId="54D0C9AE93E847B8BC95FA9CAA32E449">
    <w:name w:val="54D0C9AE93E847B8BC95FA9CAA32E449"/>
    <w:rPr>
      <w:lang w:val="sl-SI" w:eastAsia="sl-SI"/>
    </w:rPr>
  </w:style>
  <w:style w:type="paragraph" w:customStyle="1" w:styleId="62559DAE8E4947A0B4D85D311EBE6656">
    <w:name w:val="62559DAE8E4947A0B4D85D311EBE6656"/>
    <w:rPr>
      <w:lang w:val="sl-SI" w:eastAsia="sl-SI"/>
    </w:rPr>
  </w:style>
  <w:style w:type="paragraph" w:customStyle="1" w:styleId="F48FBDDF2631441C8974A54501D9F77E">
    <w:name w:val="F48FBDDF2631441C8974A54501D9F77E"/>
    <w:rPr>
      <w:lang w:val="sl-SI" w:eastAsia="sl-SI"/>
    </w:rPr>
  </w:style>
  <w:style w:type="paragraph" w:customStyle="1" w:styleId="8DF73AC5A284435DA34D838B9387AF4417">
    <w:name w:val="8DF73AC5A284435DA34D838B9387AF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Pr>
      <w:lang w:val="sl-SI" w:eastAsia="sl-SI"/>
    </w:rPr>
  </w:style>
  <w:style w:type="paragraph" w:customStyle="1" w:styleId="D3E146D43CE049EFA56ACD8AF3905791">
    <w:name w:val="D3E146D43CE049EFA56ACD8AF3905791"/>
    <w:rPr>
      <w:lang w:val="sl-SI" w:eastAsia="sl-SI"/>
    </w:rPr>
  </w:style>
  <w:style w:type="paragraph" w:customStyle="1" w:styleId="32C458598209427887CC9A2C9767C0CD">
    <w:name w:val="32C458598209427887CC9A2C9767C0CD"/>
    <w:rPr>
      <w:lang w:val="sl-SI" w:eastAsia="sl-SI"/>
    </w:rPr>
  </w:style>
  <w:style w:type="paragraph" w:customStyle="1" w:styleId="A22AB2B94E80427EA9C26616282FB21B">
    <w:name w:val="A22AB2B94E80427EA9C26616282FB21B"/>
    <w:rPr>
      <w:lang w:val="sl-SI" w:eastAsia="sl-SI"/>
    </w:rPr>
  </w:style>
  <w:style w:type="paragraph" w:customStyle="1" w:styleId="DDC0BBBF10A2428BB6604FD9A5B78569">
    <w:name w:val="DDC0BBBF10A2428BB6604FD9A5B78569"/>
    <w:rPr>
      <w:lang w:val="sl-SI" w:eastAsia="sl-SI"/>
    </w:rPr>
  </w:style>
  <w:style w:type="paragraph" w:customStyle="1" w:styleId="6658C06AD0B14B9AA0956BD88A07D730">
    <w:name w:val="6658C06AD0B14B9AA0956BD88A07D730"/>
    <w:rPr>
      <w:lang w:val="sl-SI" w:eastAsia="sl-SI"/>
    </w:rPr>
  </w:style>
  <w:style w:type="paragraph" w:customStyle="1" w:styleId="7DAA891C293B49BE9EE049CB54B98640">
    <w:name w:val="7DAA891C293B49BE9EE049CB54B98640"/>
    <w:rPr>
      <w:lang w:val="sl-SI" w:eastAsia="sl-SI"/>
    </w:rPr>
  </w:style>
  <w:style w:type="paragraph" w:customStyle="1" w:styleId="B583D0452C4A4E6290EDF7FACB3B9078">
    <w:name w:val="B583D0452C4A4E6290EDF7FACB3B9078"/>
    <w:rPr>
      <w:lang w:val="sl-SI" w:eastAsia="sl-SI"/>
    </w:rPr>
  </w:style>
  <w:style w:type="paragraph" w:customStyle="1" w:styleId="B036426D7EDB40EEB90BBA280535B80A">
    <w:name w:val="B036426D7EDB40EEB90BBA280535B80A"/>
    <w:rPr>
      <w:lang w:val="sl-SI" w:eastAsia="sl-SI"/>
    </w:rPr>
  </w:style>
  <w:style w:type="paragraph" w:customStyle="1" w:styleId="25BCF722DB5640C29936FFFF088230E6">
    <w:name w:val="25BCF722DB5640C29936FFFF088230E6"/>
    <w:rPr>
      <w:lang w:val="sl-SI" w:eastAsia="sl-SI"/>
    </w:rPr>
  </w:style>
  <w:style w:type="paragraph" w:customStyle="1" w:styleId="8DF73AC5A284435DA34D838B9387AF4418">
    <w:name w:val="8DF73AC5A284435DA34D838B9387AF4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Pr>
      <w:lang w:val="sl-SI" w:eastAsia="sl-SI"/>
    </w:rPr>
  </w:style>
  <w:style w:type="paragraph" w:customStyle="1" w:styleId="4184FDD6297243498D1B73DA85E6A734">
    <w:name w:val="4184FDD6297243498D1B73DA85E6A734"/>
    <w:rPr>
      <w:lang w:val="sl-SI" w:eastAsia="sl-SI"/>
    </w:rPr>
  </w:style>
  <w:style w:type="paragraph" w:customStyle="1" w:styleId="8DF73AC5A284435DA34D838B9387AF4420">
    <w:name w:val="8DF73AC5A284435DA34D838B9387AF4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Pr>
      <w:lang w:val="sl-SI" w:eastAsia="sl-SI"/>
    </w:rPr>
  </w:style>
  <w:style w:type="paragraph" w:customStyle="1" w:styleId="8DF73AC5A284435DA34D838B9387AF4421">
    <w:name w:val="8DF73AC5A284435DA34D838B9387AF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Pr>
      <w:lang w:val="sl-SI" w:eastAsia="sl-SI"/>
    </w:rPr>
  </w:style>
  <w:style w:type="paragraph" w:customStyle="1" w:styleId="7267B2DAEC534F5492CD21DD51493188">
    <w:name w:val="7267B2DAEC534F5492CD21DD51493188"/>
    <w:rPr>
      <w:lang w:val="sl-SI" w:eastAsia="sl-SI"/>
    </w:rPr>
  </w:style>
  <w:style w:type="paragraph" w:customStyle="1" w:styleId="04D9EDE259C14092993B2197A0B8B3EB">
    <w:name w:val="04D9EDE259C14092993B2197A0B8B3EB"/>
    <w:rPr>
      <w:lang w:val="sl-SI" w:eastAsia="sl-SI"/>
    </w:rPr>
  </w:style>
  <w:style w:type="paragraph" w:customStyle="1" w:styleId="BE44120CD83742CF9B420D103BCA9A0A">
    <w:name w:val="BE44120CD83742CF9B420D103BCA9A0A"/>
    <w:rPr>
      <w:lang w:val="sl-SI" w:eastAsia="sl-SI"/>
    </w:rPr>
  </w:style>
  <w:style w:type="paragraph" w:customStyle="1" w:styleId="8DF73AC5A284435DA34D838B9387AF4422">
    <w:name w:val="8DF73AC5A284435DA34D838B9387AF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">
    <w:name w:val="54C2AD4CE0AF403DA0A0973F5EBBEA49"/>
    <w:rPr>
      <w:lang w:val="sl-SI" w:eastAsia="sl-SI"/>
    </w:rPr>
  </w:style>
  <w:style w:type="paragraph" w:customStyle="1" w:styleId="BBAFB9C3D5E442C692874584B76AEA30">
    <w:name w:val="BBAFB9C3D5E442C692874584B76AEA30"/>
    <w:rPr>
      <w:lang w:val="sl-SI" w:eastAsia="sl-SI"/>
    </w:rPr>
  </w:style>
  <w:style w:type="paragraph" w:customStyle="1" w:styleId="8DF73AC5A284435DA34D838B9387AF4425">
    <w:name w:val="8DF73AC5A284435DA34D838B9387AF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">
    <w:name w:val="89739A6C37564558A20A96B872F7E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">
    <w:name w:val="B3327278D8514F0E86B61BF3B5EB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1">
    <w:name w:val="54C2AD4CE0AF403DA0A0973F5EBBEA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1">
    <w:name w:val="BBAFB9C3D5E442C692874584B76AEA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9739A6C37564558A20A96B872F7E4BF1">
    <w:name w:val="89739A6C37564558A20A96B872F7E4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3327278D8514F0E86B61BF3B5EB14641">
    <w:name w:val="B3327278D8514F0E86B61BF3B5EB1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4C2AD4CE0AF403DA0A0973F5EBBEA492">
    <w:name w:val="54C2AD4CE0AF403DA0A0973F5EBBEA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BAFB9C3D5E442C692874584B76AEA302">
    <w:name w:val="BBAFB9C3D5E442C692874584B76AEA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26249202E0C4B048868D7CF4C9EF1F4">
    <w:name w:val="126249202E0C4B048868D7CF4C9EF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2A4EF-E808-42F9-B3F0-BEC3E8C3D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328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Obr5 – športna rekreacija</vt:lpstr>
      <vt:lpstr>Obr5 – športna rekreacija</vt:lpstr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Obr5 – športna rekreacija</dc:title>
  <dc:creator>Bogdan Potocnik</dc:creator>
  <cp:lastModifiedBy>Potocnik Bogdan (EE_HS1_AUT, MSF)</cp:lastModifiedBy>
  <cp:revision>3</cp:revision>
  <cp:lastPrinted>2020-01-06T17:49:00Z</cp:lastPrinted>
  <dcterms:created xsi:type="dcterms:W3CDTF">2021-03-01T19:05:00Z</dcterms:created>
  <dcterms:modified xsi:type="dcterms:W3CDTF">2021-03-01T19:06:00Z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2021-03-01T19:05:32.4424445Z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a34eafee-942a-4768-96cf-3825e2cd164b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